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91" w:rsidRPr="004A2DB4" w:rsidRDefault="00033291" w:rsidP="008940DF">
      <w:pPr>
        <w:spacing w:line="360" w:lineRule="auto"/>
        <w:jc w:val="center"/>
        <w:rPr>
          <w:sz w:val="32"/>
          <w:szCs w:val="32"/>
        </w:rPr>
      </w:pPr>
      <w:r w:rsidRPr="004A2DB4">
        <w:rPr>
          <w:sz w:val="32"/>
          <w:szCs w:val="32"/>
        </w:rPr>
        <w:t xml:space="preserve">Список литературы </w:t>
      </w:r>
      <w:r w:rsidRPr="004A2DB4">
        <w:rPr>
          <w:b/>
          <w:sz w:val="32"/>
          <w:szCs w:val="32"/>
        </w:rPr>
        <w:t xml:space="preserve">для 9 </w:t>
      </w:r>
      <w:r w:rsidRPr="004A2DB4">
        <w:rPr>
          <w:sz w:val="32"/>
          <w:szCs w:val="32"/>
        </w:rPr>
        <w:t>класса</w:t>
      </w:r>
    </w:p>
    <w:p w:rsidR="004A2DB4" w:rsidRDefault="00033291" w:rsidP="008940DF">
      <w:pPr>
        <w:spacing w:line="360" w:lineRule="auto"/>
        <w:jc w:val="center"/>
        <w:rPr>
          <w:sz w:val="28"/>
          <w:szCs w:val="28"/>
        </w:rPr>
      </w:pPr>
      <w:r w:rsidRPr="00033291">
        <w:rPr>
          <w:sz w:val="28"/>
          <w:szCs w:val="28"/>
        </w:rPr>
        <w:t>Древнерусская литература.</w:t>
      </w:r>
    </w:p>
    <w:p w:rsidR="00747126" w:rsidRPr="007342F1" w:rsidRDefault="00747126" w:rsidP="00747126">
      <w:pPr>
        <w:ind w:firstLine="567"/>
        <w:rPr>
          <w:b/>
          <w:color w:val="000000"/>
          <w:sz w:val="20"/>
        </w:rPr>
      </w:pPr>
      <w:r w:rsidRPr="007342F1">
        <w:rPr>
          <w:b/>
          <w:color w:val="000000"/>
          <w:sz w:val="20"/>
        </w:rPr>
        <w:t>Древнерусская литература</w:t>
      </w:r>
    </w:p>
    <w:p w:rsidR="00747126" w:rsidRDefault="00747126" w:rsidP="00747126">
      <w:pPr>
        <w:pStyle w:val="a3"/>
        <w:ind w:firstLine="567"/>
        <w:jc w:val="both"/>
        <w:rPr>
          <w:color w:val="000000"/>
          <w:w w:val="115"/>
        </w:rPr>
      </w:pPr>
      <w:r w:rsidRPr="00005DA0">
        <w:rPr>
          <w:color w:val="000000"/>
          <w:w w:val="115"/>
        </w:rPr>
        <w:t>«Слово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о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полку</w:t>
      </w:r>
      <w:r w:rsidRPr="00005DA0">
        <w:rPr>
          <w:color w:val="000000"/>
          <w:spacing w:val="-8"/>
          <w:w w:val="115"/>
        </w:rPr>
        <w:t xml:space="preserve"> </w:t>
      </w:r>
      <w:r w:rsidRPr="00005DA0">
        <w:rPr>
          <w:color w:val="000000"/>
          <w:w w:val="115"/>
        </w:rPr>
        <w:t>Игореве».</w:t>
      </w:r>
    </w:p>
    <w:p w:rsidR="00747126" w:rsidRPr="007342F1" w:rsidRDefault="00747126" w:rsidP="00747126">
      <w:pPr>
        <w:pStyle w:val="a3"/>
        <w:ind w:firstLine="567"/>
        <w:jc w:val="both"/>
        <w:rPr>
          <w:color w:val="000000"/>
        </w:rPr>
      </w:pPr>
      <w:r w:rsidRPr="007342F1">
        <w:rPr>
          <w:b/>
          <w:color w:val="000000"/>
        </w:rPr>
        <w:t>Литература XVIII века</w:t>
      </w:r>
    </w:p>
    <w:p w:rsidR="00747126" w:rsidRPr="005C6423" w:rsidRDefault="00747126" w:rsidP="00747126">
      <w:pPr>
        <w:pStyle w:val="a3"/>
        <w:ind w:firstLine="567"/>
        <w:jc w:val="both"/>
        <w:rPr>
          <w:color w:val="000000"/>
        </w:rPr>
      </w:pPr>
      <w:r w:rsidRPr="005C6423">
        <w:rPr>
          <w:color w:val="000000"/>
          <w:w w:val="105"/>
        </w:rPr>
        <w:t>М. В. Ломоносов. «Ода на день восшествия на Всероссийский</w:t>
      </w:r>
      <w:r w:rsidRPr="005C6423">
        <w:rPr>
          <w:color w:val="000000"/>
          <w:spacing w:val="1"/>
          <w:w w:val="105"/>
        </w:rPr>
        <w:t xml:space="preserve"> </w:t>
      </w:r>
      <w:r w:rsidRPr="005C6423">
        <w:rPr>
          <w:color w:val="000000"/>
          <w:w w:val="110"/>
        </w:rPr>
        <w:t>престол</w:t>
      </w:r>
      <w:r w:rsidRPr="005C6423">
        <w:rPr>
          <w:color w:val="000000"/>
          <w:spacing w:val="1"/>
          <w:w w:val="110"/>
        </w:rPr>
        <w:t xml:space="preserve"> </w:t>
      </w:r>
      <w:r w:rsidRPr="005C6423">
        <w:rPr>
          <w:color w:val="000000"/>
          <w:w w:val="110"/>
        </w:rPr>
        <w:t>Ея</w:t>
      </w:r>
      <w:r w:rsidRPr="005C6423">
        <w:rPr>
          <w:color w:val="000000"/>
          <w:spacing w:val="1"/>
          <w:w w:val="110"/>
        </w:rPr>
        <w:t xml:space="preserve"> </w:t>
      </w:r>
      <w:r w:rsidRPr="005C6423">
        <w:rPr>
          <w:color w:val="000000"/>
          <w:w w:val="110"/>
        </w:rPr>
        <w:t>Величества</w:t>
      </w:r>
      <w:r w:rsidRPr="005C6423">
        <w:rPr>
          <w:color w:val="000000"/>
          <w:spacing w:val="1"/>
          <w:w w:val="110"/>
        </w:rPr>
        <w:t xml:space="preserve"> </w:t>
      </w:r>
      <w:r w:rsidRPr="005C6423">
        <w:rPr>
          <w:color w:val="000000"/>
          <w:w w:val="110"/>
        </w:rPr>
        <w:t>Государыни</w:t>
      </w:r>
      <w:r w:rsidRPr="005C6423">
        <w:rPr>
          <w:color w:val="000000"/>
          <w:spacing w:val="1"/>
          <w:w w:val="110"/>
        </w:rPr>
        <w:t xml:space="preserve"> </w:t>
      </w:r>
      <w:r w:rsidRPr="005C6423">
        <w:rPr>
          <w:color w:val="000000"/>
          <w:w w:val="110"/>
        </w:rPr>
        <w:t>Императрицы</w:t>
      </w:r>
      <w:r w:rsidRPr="005C6423">
        <w:rPr>
          <w:color w:val="000000"/>
          <w:spacing w:val="1"/>
          <w:w w:val="110"/>
        </w:rPr>
        <w:t xml:space="preserve"> </w:t>
      </w:r>
      <w:proofErr w:type="spellStart"/>
      <w:r w:rsidRPr="005C6423">
        <w:rPr>
          <w:color w:val="000000"/>
          <w:w w:val="110"/>
        </w:rPr>
        <w:t>Елисаветы</w:t>
      </w:r>
      <w:proofErr w:type="spellEnd"/>
      <w:r w:rsidRPr="005C6423">
        <w:rPr>
          <w:color w:val="000000"/>
          <w:spacing w:val="-52"/>
          <w:w w:val="110"/>
        </w:rPr>
        <w:t xml:space="preserve"> </w:t>
      </w:r>
      <w:r w:rsidRPr="005C6423">
        <w:rPr>
          <w:color w:val="000000"/>
          <w:w w:val="110"/>
        </w:rPr>
        <w:t>Петровны</w:t>
      </w:r>
      <w:r w:rsidRPr="005C6423">
        <w:rPr>
          <w:color w:val="000000"/>
          <w:spacing w:val="8"/>
          <w:w w:val="110"/>
        </w:rPr>
        <w:t xml:space="preserve"> </w:t>
      </w:r>
      <w:r w:rsidRPr="005C6423">
        <w:rPr>
          <w:color w:val="000000"/>
          <w:w w:val="110"/>
        </w:rPr>
        <w:t>1747</w:t>
      </w:r>
      <w:r w:rsidRPr="005C6423">
        <w:rPr>
          <w:color w:val="000000"/>
          <w:spacing w:val="9"/>
          <w:w w:val="110"/>
        </w:rPr>
        <w:t xml:space="preserve"> </w:t>
      </w:r>
      <w:r w:rsidRPr="005C6423">
        <w:rPr>
          <w:color w:val="000000"/>
          <w:w w:val="110"/>
        </w:rPr>
        <w:t>года»</w:t>
      </w:r>
      <w:r w:rsidRPr="005C6423">
        <w:rPr>
          <w:color w:val="000000"/>
          <w:spacing w:val="8"/>
          <w:w w:val="110"/>
        </w:rPr>
        <w:t xml:space="preserve"> </w:t>
      </w:r>
      <w:r w:rsidRPr="005C6423">
        <w:rPr>
          <w:color w:val="000000"/>
          <w:w w:val="110"/>
        </w:rPr>
        <w:t>и</w:t>
      </w:r>
      <w:r w:rsidRPr="005C6423">
        <w:rPr>
          <w:color w:val="000000"/>
          <w:spacing w:val="9"/>
          <w:w w:val="110"/>
        </w:rPr>
        <w:t xml:space="preserve"> </w:t>
      </w:r>
      <w:r w:rsidRPr="005C6423">
        <w:rPr>
          <w:color w:val="000000"/>
          <w:w w:val="110"/>
        </w:rPr>
        <w:t>другие</w:t>
      </w:r>
      <w:r w:rsidRPr="005C6423">
        <w:rPr>
          <w:color w:val="000000"/>
          <w:spacing w:val="9"/>
          <w:w w:val="110"/>
        </w:rPr>
        <w:t xml:space="preserve"> </w:t>
      </w:r>
      <w:r w:rsidRPr="005C6423">
        <w:rPr>
          <w:color w:val="000000"/>
          <w:w w:val="110"/>
        </w:rPr>
        <w:t>стихотворения</w:t>
      </w:r>
      <w:r w:rsidRPr="005C6423">
        <w:rPr>
          <w:color w:val="000000"/>
          <w:spacing w:val="8"/>
          <w:w w:val="110"/>
        </w:rPr>
        <w:t xml:space="preserve"> </w:t>
      </w:r>
      <w:r w:rsidRPr="005C6423">
        <w:rPr>
          <w:color w:val="000000"/>
          <w:w w:val="110"/>
        </w:rPr>
        <w:t>(по</w:t>
      </w:r>
      <w:r w:rsidRPr="005C6423">
        <w:rPr>
          <w:color w:val="000000"/>
          <w:spacing w:val="9"/>
          <w:w w:val="110"/>
        </w:rPr>
        <w:t xml:space="preserve"> </w:t>
      </w:r>
      <w:r w:rsidRPr="005C6423">
        <w:rPr>
          <w:color w:val="000000"/>
          <w:w w:val="110"/>
        </w:rPr>
        <w:t>выбору).</w:t>
      </w:r>
    </w:p>
    <w:p w:rsidR="00747126" w:rsidRPr="005C6423" w:rsidRDefault="00747126" w:rsidP="00747126">
      <w:pPr>
        <w:ind w:firstLine="567"/>
        <w:jc w:val="both"/>
        <w:rPr>
          <w:color w:val="000000"/>
          <w:sz w:val="20"/>
          <w:szCs w:val="20"/>
        </w:rPr>
      </w:pPr>
      <w:r w:rsidRPr="005C6423">
        <w:rPr>
          <w:color w:val="000000"/>
          <w:w w:val="110"/>
          <w:sz w:val="20"/>
          <w:szCs w:val="20"/>
        </w:rPr>
        <w:t>Г.</w:t>
      </w:r>
      <w:r w:rsidRPr="005C6423">
        <w:rPr>
          <w:color w:val="000000"/>
          <w:spacing w:val="16"/>
          <w:w w:val="110"/>
          <w:sz w:val="20"/>
          <w:szCs w:val="20"/>
        </w:rPr>
        <w:t xml:space="preserve"> </w:t>
      </w:r>
      <w:r w:rsidRPr="005C6423">
        <w:rPr>
          <w:color w:val="000000"/>
          <w:w w:val="110"/>
          <w:sz w:val="20"/>
          <w:szCs w:val="20"/>
        </w:rPr>
        <w:t>Р.</w:t>
      </w:r>
      <w:r w:rsidRPr="005C6423">
        <w:rPr>
          <w:color w:val="000000"/>
          <w:spacing w:val="16"/>
          <w:w w:val="110"/>
          <w:sz w:val="20"/>
          <w:szCs w:val="20"/>
        </w:rPr>
        <w:t xml:space="preserve"> </w:t>
      </w:r>
      <w:r w:rsidRPr="005C6423">
        <w:rPr>
          <w:color w:val="000000"/>
          <w:w w:val="110"/>
          <w:sz w:val="20"/>
          <w:szCs w:val="20"/>
        </w:rPr>
        <w:t>Державин.</w:t>
      </w:r>
      <w:r w:rsidRPr="005C6423">
        <w:rPr>
          <w:color w:val="000000"/>
          <w:spacing w:val="17"/>
          <w:w w:val="11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«Властителям</w:t>
      </w:r>
      <w:r w:rsidRPr="005C6423">
        <w:rPr>
          <w:color w:val="000000"/>
          <w:spacing w:val="-14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и</w:t>
      </w:r>
      <w:r w:rsidRPr="005C6423">
        <w:rPr>
          <w:color w:val="000000"/>
          <w:spacing w:val="-13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судиям»,</w:t>
      </w:r>
      <w:r w:rsidRPr="005C6423">
        <w:rPr>
          <w:color w:val="000000"/>
          <w:spacing w:val="-13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«Памятник»</w:t>
      </w:r>
      <w:r w:rsidRPr="005C6423">
        <w:rPr>
          <w:color w:val="000000"/>
          <w:spacing w:val="-13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и</w:t>
      </w:r>
      <w:r w:rsidRPr="005C6423">
        <w:rPr>
          <w:color w:val="000000"/>
          <w:spacing w:val="-14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др.</w:t>
      </w:r>
    </w:p>
    <w:p w:rsidR="00747126" w:rsidRPr="005C6423" w:rsidRDefault="00747126" w:rsidP="00747126">
      <w:pPr>
        <w:ind w:firstLine="567"/>
        <w:jc w:val="both"/>
        <w:rPr>
          <w:color w:val="000000"/>
          <w:sz w:val="20"/>
          <w:szCs w:val="20"/>
        </w:rPr>
      </w:pPr>
      <w:r w:rsidRPr="005C6423">
        <w:rPr>
          <w:color w:val="000000"/>
          <w:w w:val="105"/>
          <w:sz w:val="20"/>
          <w:szCs w:val="20"/>
        </w:rPr>
        <w:t>Н.</w:t>
      </w:r>
      <w:r w:rsidRPr="005C6423">
        <w:rPr>
          <w:color w:val="000000"/>
          <w:spacing w:val="6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М.</w:t>
      </w:r>
      <w:r w:rsidRPr="005C6423">
        <w:rPr>
          <w:color w:val="000000"/>
          <w:spacing w:val="6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Карамзин.</w:t>
      </w:r>
      <w:r w:rsidRPr="005C6423">
        <w:rPr>
          <w:color w:val="000000"/>
          <w:spacing w:val="6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Повесть</w:t>
      </w:r>
      <w:r w:rsidRPr="005C6423">
        <w:rPr>
          <w:color w:val="000000"/>
          <w:spacing w:val="8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«Бедная</w:t>
      </w:r>
      <w:r w:rsidRPr="005C6423">
        <w:rPr>
          <w:color w:val="000000"/>
          <w:spacing w:val="7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Лиза».</w:t>
      </w:r>
    </w:p>
    <w:p w:rsidR="00747126" w:rsidRPr="005C6423" w:rsidRDefault="00747126" w:rsidP="00747126">
      <w:pPr>
        <w:ind w:firstLine="567"/>
        <w:jc w:val="both"/>
        <w:rPr>
          <w:color w:val="000000"/>
          <w:sz w:val="20"/>
          <w:szCs w:val="20"/>
        </w:rPr>
      </w:pPr>
      <w:r w:rsidRPr="005C6423">
        <w:rPr>
          <w:color w:val="000000"/>
          <w:sz w:val="20"/>
        </w:rPr>
        <w:t>Литература первой половины XIX века</w:t>
      </w:r>
    </w:p>
    <w:p w:rsidR="00747126" w:rsidRPr="005C6423" w:rsidRDefault="00747126" w:rsidP="00747126">
      <w:pPr>
        <w:pStyle w:val="a3"/>
        <w:ind w:firstLine="567"/>
        <w:jc w:val="both"/>
        <w:rPr>
          <w:color w:val="000000"/>
        </w:rPr>
      </w:pPr>
      <w:r w:rsidRPr="005C6423">
        <w:rPr>
          <w:color w:val="000000"/>
          <w:w w:val="110"/>
        </w:rPr>
        <w:t xml:space="preserve">В. А. Жуковский. </w:t>
      </w:r>
      <w:r w:rsidRPr="005C6423">
        <w:rPr>
          <w:color w:val="000000"/>
          <w:w w:val="115"/>
        </w:rPr>
        <w:t>«Светлана»,</w:t>
      </w:r>
      <w:r w:rsidRPr="005C6423">
        <w:rPr>
          <w:color w:val="000000"/>
          <w:spacing w:val="-6"/>
          <w:w w:val="115"/>
        </w:rPr>
        <w:t xml:space="preserve"> </w:t>
      </w:r>
      <w:r w:rsidRPr="005C6423">
        <w:rPr>
          <w:color w:val="000000"/>
          <w:w w:val="115"/>
        </w:rPr>
        <w:t>«Невыразимое»,</w:t>
      </w:r>
      <w:r w:rsidRPr="005C6423">
        <w:rPr>
          <w:color w:val="000000"/>
          <w:spacing w:val="-6"/>
          <w:w w:val="115"/>
        </w:rPr>
        <w:t xml:space="preserve"> </w:t>
      </w:r>
      <w:r w:rsidRPr="005C6423">
        <w:rPr>
          <w:color w:val="000000"/>
          <w:w w:val="115"/>
        </w:rPr>
        <w:t>«Море»</w:t>
      </w:r>
      <w:r w:rsidRPr="005C6423">
        <w:rPr>
          <w:color w:val="000000"/>
          <w:spacing w:val="-6"/>
          <w:w w:val="115"/>
        </w:rPr>
        <w:t xml:space="preserve"> </w:t>
      </w:r>
      <w:r w:rsidRPr="005C6423">
        <w:rPr>
          <w:color w:val="000000"/>
          <w:w w:val="115"/>
        </w:rPr>
        <w:t>и</w:t>
      </w:r>
      <w:r w:rsidRPr="005C6423">
        <w:rPr>
          <w:color w:val="000000"/>
          <w:spacing w:val="-6"/>
          <w:w w:val="115"/>
        </w:rPr>
        <w:t xml:space="preserve"> </w:t>
      </w:r>
      <w:r w:rsidRPr="005C6423">
        <w:rPr>
          <w:color w:val="000000"/>
          <w:w w:val="115"/>
        </w:rPr>
        <w:t>др.</w:t>
      </w:r>
    </w:p>
    <w:p w:rsidR="00747126" w:rsidRPr="005C6423" w:rsidRDefault="00747126" w:rsidP="00747126">
      <w:pPr>
        <w:ind w:firstLine="567"/>
        <w:jc w:val="both"/>
        <w:rPr>
          <w:color w:val="000000"/>
          <w:sz w:val="20"/>
          <w:szCs w:val="20"/>
        </w:rPr>
      </w:pPr>
      <w:r w:rsidRPr="005C6423">
        <w:rPr>
          <w:color w:val="000000"/>
          <w:w w:val="105"/>
          <w:sz w:val="20"/>
          <w:szCs w:val="20"/>
        </w:rPr>
        <w:t>А.</w:t>
      </w:r>
      <w:r w:rsidRPr="005C6423">
        <w:rPr>
          <w:color w:val="000000"/>
          <w:spacing w:val="-5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С.</w:t>
      </w:r>
      <w:r w:rsidRPr="005C6423">
        <w:rPr>
          <w:color w:val="000000"/>
          <w:spacing w:val="-5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Грибоедов.</w:t>
      </w:r>
      <w:r w:rsidRPr="005C6423">
        <w:rPr>
          <w:color w:val="000000"/>
          <w:spacing w:val="-5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Комедия</w:t>
      </w:r>
      <w:r w:rsidRPr="005C6423">
        <w:rPr>
          <w:color w:val="000000"/>
          <w:spacing w:val="-4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«Горе</w:t>
      </w:r>
      <w:r w:rsidRPr="005C6423">
        <w:rPr>
          <w:color w:val="000000"/>
          <w:spacing w:val="-3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от</w:t>
      </w:r>
      <w:r w:rsidRPr="005C6423">
        <w:rPr>
          <w:color w:val="000000"/>
          <w:spacing w:val="-4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ума».</w:t>
      </w:r>
    </w:p>
    <w:p w:rsidR="00747126" w:rsidRPr="005C6423" w:rsidRDefault="00747126" w:rsidP="00747126">
      <w:pPr>
        <w:pStyle w:val="a3"/>
        <w:ind w:firstLine="567"/>
        <w:jc w:val="both"/>
        <w:rPr>
          <w:color w:val="000000"/>
        </w:rPr>
      </w:pPr>
      <w:r w:rsidRPr="005C6423">
        <w:rPr>
          <w:color w:val="000000"/>
          <w:w w:val="105"/>
        </w:rPr>
        <w:t xml:space="preserve">Поэзия пушкинской эпохи. К. Н. Батюшков, А. А. </w:t>
      </w:r>
      <w:proofErr w:type="spellStart"/>
      <w:r w:rsidRPr="005C6423">
        <w:rPr>
          <w:color w:val="000000"/>
          <w:w w:val="105"/>
        </w:rPr>
        <w:t>Дельвиг</w:t>
      </w:r>
      <w:proofErr w:type="spellEnd"/>
      <w:r w:rsidRPr="005C6423">
        <w:rPr>
          <w:color w:val="000000"/>
          <w:w w:val="105"/>
        </w:rPr>
        <w:t>,</w:t>
      </w:r>
      <w:r w:rsidRPr="005C6423">
        <w:rPr>
          <w:color w:val="000000"/>
          <w:spacing w:val="1"/>
          <w:w w:val="105"/>
        </w:rPr>
        <w:t xml:space="preserve"> </w:t>
      </w:r>
      <w:r w:rsidRPr="005C6423">
        <w:rPr>
          <w:color w:val="000000"/>
          <w:w w:val="110"/>
        </w:rPr>
        <w:t>Н.</w:t>
      </w:r>
      <w:r w:rsidRPr="005C6423">
        <w:rPr>
          <w:color w:val="000000"/>
          <w:spacing w:val="33"/>
          <w:w w:val="110"/>
        </w:rPr>
        <w:t xml:space="preserve"> </w:t>
      </w:r>
      <w:r w:rsidRPr="005C6423">
        <w:rPr>
          <w:color w:val="000000"/>
          <w:w w:val="110"/>
        </w:rPr>
        <w:t>М.</w:t>
      </w:r>
      <w:r w:rsidRPr="005C6423">
        <w:rPr>
          <w:color w:val="000000"/>
          <w:spacing w:val="33"/>
          <w:w w:val="110"/>
        </w:rPr>
        <w:t xml:space="preserve"> </w:t>
      </w:r>
      <w:r w:rsidRPr="005C6423">
        <w:rPr>
          <w:color w:val="000000"/>
          <w:w w:val="110"/>
        </w:rPr>
        <w:t>Языков,</w:t>
      </w:r>
      <w:r w:rsidRPr="005C6423">
        <w:rPr>
          <w:color w:val="000000"/>
          <w:spacing w:val="34"/>
          <w:w w:val="110"/>
        </w:rPr>
        <w:t xml:space="preserve"> </w:t>
      </w:r>
      <w:r w:rsidRPr="005C6423">
        <w:rPr>
          <w:color w:val="000000"/>
          <w:w w:val="110"/>
        </w:rPr>
        <w:t>Е.</w:t>
      </w:r>
      <w:r w:rsidRPr="005C6423">
        <w:rPr>
          <w:color w:val="000000"/>
          <w:spacing w:val="33"/>
          <w:w w:val="110"/>
        </w:rPr>
        <w:t xml:space="preserve"> </w:t>
      </w:r>
      <w:r w:rsidRPr="005C6423">
        <w:rPr>
          <w:color w:val="000000"/>
          <w:w w:val="110"/>
        </w:rPr>
        <w:t>А.</w:t>
      </w:r>
      <w:r w:rsidRPr="005C6423">
        <w:rPr>
          <w:color w:val="000000"/>
          <w:spacing w:val="33"/>
          <w:w w:val="110"/>
        </w:rPr>
        <w:t xml:space="preserve"> </w:t>
      </w:r>
      <w:r w:rsidRPr="005C6423">
        <w:rPr>
          <w:color w:val="000000"/>
          <w:w w:val="110"/>
        </w:rPr>
        <w:t>Баратынский</w:t>
      </w:r>
      <w:r w:rsidRPr="005C6423">
        <w:rPr>
          <w:color w:val="000000"/>
          <w:spacing w:val="34"/>
          <w:w w:val="110"/>
        </w:rPr>
        <w:t xml:space="preserve"> </w:t>
      </w:r>
      <w:r w:rsidRPr="005C6423">
        <w:rPr>
          <w:color w:val="000000"/>
          <w:w w:val="110"/>
        </w:rPr>
        <w:t>(не</w:t>
      </w:r>
      <w:r w:rsidRPr="005C6423">
        <w:rPr>
          <w:color w:val="000000"/>
          <w:spacing w:val="33"/>
          <w:w w:val="110"/>
        </w:rPr>
        <w:t xml:space="preserve"> </w:t>
      </w:r>
      <w:r w:rsidRPr="005C6423">
        <w:rPr>
          <w:color w:val="000000"/>
          <w:w w:val="110"/>
        </w:rPr>
        <w:t>менее</w:t>
      </w:r>
      <w:r w:rsidRPr="005C6423">
        <w:rPr>
          <w:color w:val="000000"/>
          <w:spacing w:val="34"/>
          <w:w w:val="110"/>
        </w:rPr>
        <w:t xml:space="preserve"> </w:t>
      </w:r>
      <w:r w:rsidRPr="005C6423">
        <w:rPr>
          <w:color w:val="000000"/>
          <w:w w:val="110"/>
        </w:rPr>
        <w:t>трёх</w:t>
      </w:r>
      <w:r w:rsidRPr="005C6423">
        <w:rPr>
          <w:color w:val="000000"/>
          <w:spacing w:val="33"/>
          <w:w w:val="110"/>
        </w:rPr>
        <w:t xml:space="preserve"> </w:t>
      </w:r>
      <w:r w:rsidRPr="005C6423">
        <w:rPr>
          <w:color w:val="000000"/>
          <w:w w:val="110"/>
        </w:rPr>
        <w:t>стихотворений</w:t>
      </w:r>
      <w:r w:rsidRPr="005C6423">
        <w:rPr>
          <w:color w:val="000000"/>
          <w:spacing w:val="-53"/>
          <w:w w:val="110"/>
        </w:rPr>
        <w:t xml:space="preserve"> </w:t>
      </w:r>
      <w:r w:rsidRPr="005C6423">
        <w:rPr>
          <w:color w:val="000000"/>
          <w:w w:val="110"/>
        </w:rPr>
        <w:t>по</w:t>
      </w:r>
      <w:r w:rsidRPr="005C6423">
        <w:rPr>
          <w:color w:val="000000"/>
          <w:spacing w:val="-7"/>
          <w:w w:val="110"/>
        </w:rPr>
        <w:t xml:space="preserve"> </w:t>
      </w:r>
      <w:r w:rsidRPr="005C6423">
        <w:rPr>
          <w:color w:val="000000"/>
          <w:w w:val="110"/>
        </w:rPr>
        <w:t>выбору).</w:t>
      </w:r>
    </w:p>
    <w:p w:rsidR="00747126" w:rsidRPr="005C6423" w:rsidRDefault="00747126" w:rsidP="00747126">
      <w:pPr>
        <w:pStyle w:val="a3"/>
        <w:ind w:firstLine="567"/>
        <w:jc w:val="both"/>
        <w:rPr>
          <w:color w:val="000000"/>
        </w:rPr>
      </w:pPr>
      <w:r w:rsidRPr="005C6423">
        <w:rPr>
          <w:color w:val="000000"/>
          <w:w w:val="115"/>
        </w:rPr>
        <w:t>А. С. Пушкин</w:t>
      </w:r>
      <w:r w:rsidR="000B55F6" w:rsidRPr="005C6423">
        <w:rPr>
          <w:color w:val="000000"/>
          <w:w w:val="115"/>
        </w:rPr>
        <w:t xml:space="preserve"> </w:t>
      </w:r>
      <w:r w:rsidRPr="005C6423">
        <w:rPr>
          <w:color w:val="000000"/>
          <w:w w:val="115"/>
        </w:rPr>
        <w:t>Поэма «Медный всадник». Роман в стихах «Евгений Онегин».</w:t>
      </w:r>
      <w:r w:rsidR="000B55F6" w:rsidRPr="005C6423">
        <w:rPr>
          <w:rStyle w:val="FontStyle60"/>
          <w:sz w:val="24"/>
          <w:szCs w:val="24"/>
        </w:rPr>
        <w:t xml:space="preserve"> Поэма «</w:t>
      </w:r>
      <w:proofErr w:type="spellStart"/>
      <w:r w:rsidR="000B55F6" w:rsidRPr="005C6423">
        <w:rPr>
          <w:rStyle w:val="FontStyle60"/>
          <w:sz w:val="24"/>
          <w:szCs w:val="24"/>
        </w:rPr>
        <w:t>Цыганы</w:t>
      </w:r>
      <w:proofErr w:type="spellEnd"/>
      <w:r w:rsidR="000B55F6" w:rsidRPr="005C6423">
        <w:rPr>
          <w:rStyle w:val="FontStyle60"/>
          <w:sz w:val="24"/>
          <w:szCs w:val="24"/>
        </w:rPr>
        <w:t>»: «Пиковая дама».  Трагедия «Борис Годунов».</w:t>
      </w:r>
    </w:p>
    <w:p w:rsidR="00747126" w:rsidRPr="005C6423" w:rsidRDefault="00747126" w:rsidP="00747126">
      <w:pPr>
        <w:pStyle w:val="a3"/>
        <w:ind w:firstLine="567"/>
        <w:jc w:val="both"/>
        <w:rPr>
          <w:color w:val="000000"/>
        </w:rPr>
      </w:pPr>
      <w:r w:rsidRPr="005C6423">
        <w:rPr>
          <w:color w:val="000000"/>
          <w:spacing w:val="-1"/>
          <w:w w:val="110"/>
        </w:rPr>
        <w:t>М.</w:t>
      </w:r>
      <w:r w:rsidRPr="005C6423">
        <w:rPr>
          <w:color w:val="000000"/>
          <w:spacing w:val="-12"/>
          <w:w w:val="110"/>
        </w:rPr>
        <w:t xml:space="preserve"> </w:t>
      </w:r>
      <w:r w:rsidRPr="005C6423">
        <w:rPr>
          <w:color w:val="000000"/>
          <w:spacing w:val="-1"/>
          <w:w w:val="110"/>
        </w:rPr>
        <w:t>Ю.</w:t>
      </w:r>
      <w:r w:rsidRPr="005C6423">
        <w:rPr>
          <w:color w:val="000000"/>
          <w:spacing w:val="-12"/>
          <w:w w:val="110"/>
        </w:rPr>
        <w:t xml:space="preserve"> </w:t>
      </w:r>
      <w:r w:rsidRPr="005C6423">
        <w:rPr>
          <w:color w:val="000000"/>
          <w:spacing w:val="-1"/>
          <w:w w:val="110"/>
        </w:rPr>
        <w:t>Лермонтов.</w:t>
      </w:r>
      <w:r w:rsidRPr="005C6423">
        <w:rPr>
          <w:color w:val="000000"/>
          <w:spacing w:val="-12"/>
          <w:w w:val="110"/>
        </w:rPr>
        <w:t xml:space="preserve"> </w:t>
      </w:r>
      <w:r w:rsidRPr="005C6423">
        <w:rPr>
          <w:color w:val="000000"/>
          <w:w w:val="115"/>
        </w:rPr>
        <w:t>Роман</w:t>
      </w:r>
      <w:r w:rsidRPr="005C6423">
        <w:rPr>
          <w:color w:val="000000"/>
          <w:spacing w:val="-8"/>
          <w:w w:val="115"/>
        </w:rPr>
        <w:t xml:space="preserve"> </w:t>
      </w:r>
      <w:r w:rsidRPr="005C6423">
        <w:rPr>
          <w:color w:val="000000"/>
          <w:w w:val="115"/>
        </w:rPr>
        <w:t>«Герой</w:t>
      </w:r>
      <w:r w:rsidRPr="005C6423">
        <w:rPr>
          <w:color w:val="000000"/>
          <w:spacing w:val="-7"/>
          <w:w w:val="115"/>
        </w:rPr>
        <w:t xml:space="preserve"> </w:t>
      </w:r>
      <w:r w:rsidRPr="005C6423">
        <w:rPr>
          <w:color w:val="000000"/>
          <w:w w:val="115"/>
        </w:rPr>
        <w:t>нашего</w:t>
      </w:r>
      <w:r w:rsidRPr="005C6423">
        <w:rPr>
          <w:color w:val="000000"/>
          <w:spacing w:val="-8"/>
          <w:w w:val="115"/>
        </w:rPr>
        <w:t xml:space="preserve"> </w:t>
      </w:r>
      <w:r w:rsidRPr="005C6423">
        <w:rPr>
          <w:color w:val="000000"/>
          <w:w w:val="115"/>
        </w:rPr>
        <w:t>времени».</w:t>
      </w:r>
    </w:p>
    <w:p w:rsidR="00747126" w:rsidRPr="005C6423" w:rsidRDefault="00747126" w:rsidP="00747126">
      <w:pPr>
        <w:ind w:firstLine="567"/>
        <w:jc w:val="both"/>
        <w:rPr>
          <w:color w:val="000000"/>
          <w:sz w:val="20"/>
          <w:szCs w:val="20"/>
        </w:rPr>
      </w:pPr>
      <w:r w:rsidRPr="005C6423">
        <w:rPr>
          <w:color w:val="000000"/>
          <w:w w:val="105"/>
          <w:sz w:val="20"/>
          <w:szCs w:val="20"/>
        </w:rPr>
        <w:t>Н.</w:t>
      </w:r>
      <w:r w:rsidRPr="005C6423">
        <w:rPr>
          <w:color w:val="000000"/>
          <w:spacing w:val="2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В.</w:t>
      </w:r>
      <w:r w:rsidRPr="005C6423">
        <w:rPr>
          <w:color w:val="000000"/>
          <w:spacing w:val="3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Гоголь.</w:t>
      </w:r>
      <w:r w:rsidRPr="005C6423">
        <w:rPr>
          <w:color w:val="000000"/>
          <w:spacing w:val="2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Поэма</w:t>
      </w:r>
      <w:r w:rsidRPr="005C6423">
        <w:rPr>
          <w:color w:val="000000"/>
          <w:spacing w:val="4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«Мёртвые</w:t>
      </w:r>
      <w:r w:rsidRPr="005C6423">
        <w:rPr>
          <w:color w:val="000000"/>
          <w:spacing w:val="4"/>
          <w:w w:val="105"/>
          <w:sz w:val="20"/>
          <w:szCs w:val="20"/>
        </w:rPr>
        <w:t xml:space="preserve"> </w:t>
      </w:r>
      <w:r w:rsidRPr="005C6423">
        <w:rPr>
          <w:color w:val="000000"/>
          <w:w w:val="105"/>
          <w:sz w:val="20"/>
          <w:szCs w:val="20"/>
        </w:rPr>
        <w:t>души».</w:t>
      </w:r>
    </w:p>
    <w:p w:rsidR="005C6423" w:rsidRPr="005C6423" w:rsidRDefault="00747126" w:rsidP="005C6423">
      <w:pPr>
        <w:ind w:firstLine="567"/>
        <w:jc w:val="both"/>
        <w:rPr>
          <w:color w:val="000000"/>
          <w:w w:val="105"/>
          <w:sz w:val="20"/>
          <w:szCs w:val="20"/>
        </w:rPr>
      </w:pPr>
      <w:r w:rsidRPr="005C6423">
        <w:rPr>
          <w:color w:val="000000"/>
          <w:w w:val="110"/>
        </w:rPr>
        <w:t xml:space="preserve"> </w:t>
      </w:r>
      <w:r w:rsidR="005C6423" w:rsidRPr="005C6423">
        <w:rPr>
          <w:color w:val="000000"/>
          <w:w w:val="105"/>
          <w:sz w:val="20"/>
          <w:szCs w:val="20"/>
        </w:rPr>
        <w:t>И.А. Бунин. «Темные аллеи»</w:t>
      </w:r>
    </w:p>
    <w:p w:rsidR="005C6423" w:rsidRPr="005C6423" w:rsidRDefault="005C6423" w:rsidP="005C6423">
      <w:pPr>
        <w:ind w:firstLine="567"/>
        <w:jc w:val="both"/>
        <w:rPr>
          <w:color w:val="000000"/>
          <w:w w:val="105"/>
          <w:sz w:val="20"/>
          <w:szCs w:val="20"/>
        </w:rPr>
      </w:pPr>
      <w:r w:rsidRPr="005C6423">
        <w:rPr>
          <w:color w:val="000000"/>
          <w:w w:val="105"/>
          <w:sz w:val="20"/>
          <w:szCs w:val="20"/>
        </w:rPr>
        <w:t>М.А. Булгаков «Собачье сердце»</w:t>
      </w:r>
    </w:p>
    <w:p w:rsidR="005C6423" w:rsidRPr="005C6423" w:rsidRDefault="005C6423" w:rsidP="005C6423">
      <w:pPr>
        <w:ind w:firstLine="567"/>
        <w:jc w:val="both"/>
        <w:rPr>
          <w:color w:val="000000"/>
          <w:w w:val="105"/>
          <w:sz w:val="20"/>
          <w:szCs w:val="20"/>
        </w:rPr>
      </w:pPr>
      <w:r w:rsidRPr="005C6423">
        <w:rPr>
          <w:color w:val="000000"/>
          <w:w w:val="105"/>
          <w:sz w:val="20"/>
          <w:szCs w:val="20"/>
        </w:rPr>
        <w:t>М.А. Шолохов. «Судьба человека»</w:t>
      </w:r>
    </w:p>
    <w:p w:rsidR="005C6423" w:rsidRPr="005C6423" w:rsidRDefault="005C6423" w:rsidP="005C6423">
      <w:pPr>
        <w:ind w:firstLine="567"/>
        <w:jc w:val="both"/>
        <w:rPr>
          <w:color w:val="000000"/>
          <w:w w:val="105"/>
          <w:sz w:val="20"/>
          <w:szCs w:val="20"/>
        </w:rPr>
      </w:pPr>
      <w:r w:rsidRPr="005C6423">
        <w:rPr>
          <w:color w:val="000000"/>
          <w:w w:val="105"/>
          <w:sz w:val="20"/>
          <w:szCs w:val="20"/>
        </w:rPr>
        <w:t>А.И. Солженицын «Матрен</w:t>
      </w:r>
      <w:bookmarkStart w:id="0" w:name="_GoBack"/>
      <w:bookmarkEnd w:id="0"/>
      <w:r w:rsidRPr="005C6423">
        <w:rPr>
          <w:color w:val="000000"/>
          <w:w w:val="105"/>
          <w:sz w:val="20"/>
          <w:szCs w:val="20"/>
        </w:rPr>
        <w:t>ин двор»</w:t>
      </w:r>
    </w:p>
    <w:p w:rsidR="005C6423" w:rsidRPr="005C6423" w:rsidRDefault="005C6423" w:rsidP="005C6423">
      <w:pPr>
        <w:ind w:firstLine="567"/>
        <w:jc w:val="both"/>
        <w:rPr>
          <w:color w:val="000000"/>
          <w:w w:val="105"/>
          <w:sz w:val="20"/>
          <w:szCs w:val="20"/>
        </w:rPr>
      </w:pPr>
      <w:r w:rsidRPr="005C6423">
        <w:rPr>
          <w:color w:val="000000"/>
          <w:w w:val="105"/>
          <w:sz w:val="20"/>
          <w:szCs w:val="20"/>
        </w:rPr>
        <w:t>Ф.М. Достоевский «Белые ночи»</w:t>
      </w:r>
    </w:p>
    <w:p w:rsidR="00747126" w:rsidRPr="005C6423" w:rsidRDefault="005C6423" w:rsidP="005C6423">
      <w:pPr>
        <w:pStyle w:val="a3"/>
        <w:ind w:firstLine="567"/>
        <w:jc w:val="both"/>
        <w:rPr>
          <w:color w:val="000000"/>
          <w:w w:val="105"/>
          <w:lang w:eastAsia="ru-RU"/>
        </w:rPr>
      </w:pPr>
      <w:r w:rsidRPr="005C6423">
        <w:rPr>
          <w:sz w:val="28"/>
          <w:szCs w:val="28"/>
        </w:rPr>
        <w:t>М</w:t>
      </w:r>
      <w:r w:rsidRPr="005C6423">
        <w:rPr>
          <w:color w:val="000000"/>
          <w:w w:val="105"/>
          <w:lang w:eastAsia="ru-RU"/>
        </w:rPr>
        <w:t xml:space="preserve">. Горький </w:t>
      </w:r>
      <w:proofErr w:type="gramStart"/>
      <w:r w:rsidRPr="005C6423">
        <w:rPr>
          <w:color w:val="000000"/>
          <w:w w:val="105"/>
          <w:lang w:eastAsia="ru-RU"/>
        </w:rPr>
        <w:t>« Макар</w:t>
      </w:r>
      <w:proofErr w:type="gramEnd"/>
      <w:r w:rsidRPr="005C6423">
        <w:rPr>
          <w:color w:val="000000"/>
          <w:w w:val="105"/>
          <w:lang w:eastAsia="ru-RU"/>
        </w:rPr>
        <w:t xml:space="preserve"> </w:t>
      </w:r>
      <w:proofErr w:type="spellStart"/>
      <w:r w:rsidRPr="005C6423">
        <w:rPr>
          <w:color w:val="000000"/>
          <w:w w:val="105"/>
          <w:lang w:eastAsia="ru-RU"/>
        </w:rPr>
        <w:t>Чудра</w:t>
      </w:r>
      <w:proofErr w:type="spellEnd"/>
    </w:p>
    <w:p w:rsidR="005C6423" w:rsidRPr="005C6423" w:rsidRDefault="005C6423" w:rsidP="005C6423">
      <w:pPr>
        <w:ind w:firstLine="567"/>
        <w:jc w:val="both"/>
        <w:rPr>
          <w:color w:val="000000"/>
          <w:sz w:val="20"/>
          <w:szCs w:val="20"/>
        </w:rPr>
      </w:pPr>
      <w:r w:rsidRPr="005C6423">
        <w:rPr>
          <w:color w:val="000000"/>
          <w:w w:val="115"/>
          <w:sz w:val="20"/>
          <w:szCs w:val="20"/>
        </w:rPr>
        <w:t>Ю.</w:t>
      </w:r>
      <w:r w:rsidRPr="005C6423">
        <w:rPr>
          <w:color w:val="000000"/>
          <w:spacing w:val="8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М.</w:t>
      </w:r>
      <w:r w:rsidRPr="005C6423">
        <w:rPr>
          <w:color w:val="000000"/>
          <w:spacing w:val="9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Нагибин.</w:t>
      </w:r>
      <w:r w:rsidRPr="005C6423">
        <w:rPr>
          <w:color w:val="000000"/>
          <w:spacing w:val="9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«Ваганов».</w:t>
      </w:r>
    </w:p>
    <w:p w:rsidR="005C6423" w:rsidRPr="005C6423" w:rsidRDefault="005C6423" w:rsidP="005C6423">
      <w:pPr>
        <w:ind w:firstLine="567"/>
        <w:jc w:val="both"/>
        <w:rPr>
          <w:color w:val="000000"/>
          <w:sz w:val="20"/>
          <w:szCs w:val="20"/>
        </w:rPr>
      </w:pPr>
      <w:r w:rsidRPr="005C6423">
        <w:rPr>
          <w:color w:val="000000"/>
          <w:w w:val="120"/>
          <w:sz w:val="20"/>
          <w:szCs w:val="20"/>
        </w:rPr>
        <w:t>Е.</w:t>
      </w:r>
      <w:r w:rsidRPr="005C6423">
        <w:rPr>
          <w:color w:val="000000"/>
          <w:spacing w:val="-5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И.</w:t>
      </w:r>
      <w:r w:rsidRPr="005C6423">
        <w:rPr>
          <w:color w:val="000000"/>
          <w:spacing w:val="-5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Носов.</w:t>
      </w:r>
      <w:r w:rsidRPr="005C6423">
        <w:rPr>
          <w:color w:val="000000"/>
          <w:spacing w:val="-5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«Переправа».</w:t>
      </w:r>
    </w:p>
    <w:p w:rsidR="005C6423" w:rsidRPr="005C6423" w:rsidRDefault="005C6423" w:rsidP="005C6423">
      <w:pPr>
        <w:ind w:firstLine="567"/>
        <w:jc w:val="both"/>
        <w:rPr>
          <w:color w:val="000000"/>
          <w:sz w:val="20"/>
          <w:szCs w:val="20"/>
        </w:rPr>
      </w:pPr>
      <w:r w:rsidRPr="005C6423">
        <w:rPr>
          <w:color w:val="000000"/>
          <w:w w:val="120"/>
          <w:sz w:val="20"/>
          <w:szCs w:val="20"/>
        </w:rPr>
        <w:t>Б.</w:t>
      </w:r>
      <w:r w:rsidRPr="005C6423">
        <w:rPr>
          <w:color w:val="000000"/>
          <w:spacing w:val="-7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К.</w:t>
      </w:r>
      <w:r w:rsidRPr="005C6423">
        <w:rPr>
          <w:color w:val="000000"/>
          <w:spacing w:val="-6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Зайцев.</w:t>
      </w:r>
      <w:r w:rsidRPr="005C6423">
        <w:rPr>
          <w:color w:val="000000"/>
          <w:spacing w:val="-7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«Лёгкое</w:t>
      </w:r>
      <w:r w:rsidRPr="005C6423">
        <w:rPr>
          <w:color w:val="000000"/>
          <w:spacing w:val="-13"/>
          <w:w w:val="120"/>
          <w:sz w:val="20"/>
          <w:szCs w:val="20"/>
        </w:rPr>
        <w:t xml:space="preserve"> </w:t>
      </w:r>
      <w:r w:rsidRPr="005C6423">
        <w:rPr>
          <w:color w:val="000000"/>
          <w:w w:val="120"/>
          <w:sz w:val="20"/>
          <w:szCs w:val="20"/>
        </w:rPr>
        <w:t>бремя».</w:t>
      </w:r>
    </w:p>
    <w:p w:rsidR="005C6423" w:rsidRPr="005C6423" w:rsidRDefault="005C6423" w:rsidP="005C6423">
      <w:pPr>
        <w:ind w:firstLine="567"/>
        <w:jc w:val="both"/>
        <w:rPr>
          <w:color w:val="000000"/>
          <w:sz w:val="20"/>
          <w:szCs w:val="20"/>
        </w:rPr>
      </w:pPr>
      <w:r w:rsidRPr="005C6423">
        <w:rPr>
          <w:color w:val="000000"/>
          <w:w w:val="115"/>
          <w:sz w:val="20"/>
          <w:szCs w:val="20"/>
        </w:rPr>
        <w:t>А.</w:t>
      </w:r>
      <w:r w:rsidRPr="005C6423">
        <w:rPr>
          <w:color w:val="000000"/>
          <w:spacing w:val="6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Т.</w:t>
      </w:r>
      <w:r w:rsidRPr="005C6423">
        <w:rPr>
          <w:color w:val="000000"/>
          <w:spacing w:val="6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Аверченко.</w:t>
      </w:r>
      <w:r w:rsidRPr="005C6423">
        <w:rPr>
          <w:color w:val="000000"/>
          <w:spacing w:val="6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«Русское</w:t>
      </w:r>
      <w:r w:rsidRPr="005C6423">
        <w:rPr>
          <w:color w:val="000000"/>
          <w:spacing w:val="-1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искусство».</w:t>
      </w:r>
    </w:p>
    <w:p w:rsidR="005C6423" w:rsidRPr="005C6423" w:rsidRDefault="005C6423" w:rsidP="005C6423">
      <w:pPr>
        <w:pStyle w:val="a3"/>
        <w:ind w:firstLine="567"/>
        <w:jc w:val="both"/>
        <w:rPr>
          <w:color w:val="000000"/>
          <w:w w:val="115"/>
        </w:rPr>
      </w:pPr>
      <w:r w:rsidRPr="005C6423">
        <w:rPr>
          <w:color w:val="000000"/>
          <w:w w:val="115"/>
        </w:rPr>
        <w:t>Ю.</w:t>
      </w:r>
      <w:r w:rsidRPr="005C6423">
        <w:rPr>
          <w:color w:val="000000"/>
          <w:spacing w:val="32"/>
          <w:w w:val="115"/>
        </w:rPr>
        <w:t xml:space="preserve"> </w:t>
      </w:r>
      <w:r w:rsidRPr="005C6423">
        <w:rPr>
          <w:color w:val="000000"/>
          <w:w w:val="115"/>
        </w:rPr>
        <w:t>И.</w:t>
      </w:r>
      <w:r w:rsidRPr="005C6423">
        <w:rPr>
          <w:color w:val="000000"/>
          <w:spacing w:val="32"/>
          <w:w w:val="115"/>
        </w:rPr>
        <w:t xml:space="preserve"> </w:t>
      </w:r>
      <w:r w:rsidRPr="005C6423">
        <w:rPr>
          <w:color w:val="000000"/>
          <w:w w:val="115"/>
        </w:rPr>
        <w:t>Коваль.</w:t>
      </w:r>
      <w:r w:rsidRPr="005C6423">
        <w:rPr>
          <w:color w:val="000000"/>
          <w:spacing w:val="33"/>
          <w:w w:val="115"/>
        </w:rPr>
        <w:t xml:space="preserve"> </w:t>
      </w:r>
      <w:r w:rsidRPr="005C6423">
        <w:rPr>
          <w:color w:val="000000"/>
          <w:w w:val="115"/>
        </w:rPr>
        <w:t>«От</w:t>
      </w:r>
      <w:r w:rsidRPr="005C6423">
        <w:rPr>
          <w:color w:val="000000"/>
          <w:spacing w:val="25"/>
          <w:w w:val="115"/>
        </w:rPr>
        <w:t xml:space="preserve"> </w:t>
      </w:r>
      <w:r w:rsidRPr="005C6423">
        <w:rPr>
          <w:color w:val="000000"/>
          <w:w w:val="115"/>
        </w:rPr>
        <w:t>Красных</w:t>
      </w:r>
      <w:r w:rsidRPr="005C6423">
        <w:rPr>
          <w:color w:val="000000"/>
          <w:spacing w:val="26"/>
          <w:w w:val="115"/>
        </w:rPr>
        <w:t xml:space="preserve"> </w:t>
      </w:r>
      <w:r w:rsidRPr="005C6423">
        <w:rPr>
          <w:color w:val="000000"/>
          <w:w w:val="115"/>
        </w:rPr>
        <w:t>ворот»</w:t>
      </w:r>
      <w:r w:rsidRPr="005C6423">
        <w:rPr>
          <w:color w:val="000000"/>
          <w:spacing w:val="25"/>
          <w:w w:val="115"/>
        </w:rPr>
        <w:t xml:space="preserve"> </w:t>
      </w:r>
      <w:r w:rsidRPr="005C6423">
        <w:rPr>
          <w:color w:val="000000"/>
          <w:w w:val="115"/>
        </w:rPr>
        <w:t>(не</w:t>
      </w:r>
      <w:r w:rsidRPr="005C6423">
        <w:rPr>
          <w:color w:val="000000"/>
          <w:spacing w:val="26"/>
          <w:w w:val="115"/>
        </w:rPr>
        <w:t xml:space="preserve"> </w:t>
      </w:r>
      <w:r w:rsidRPr="005C6423">
        <w:rPr>
          <w:color w:val="000000"/>
          <w:w w:val="115"/>
        </w:rPr>
        <w:t>менее</w:t>
      </w:r>
      <w:r w:rsidRPr="005C6423">
        <w:rPr>
          <w:color w:val="000000"/>
          <w:spacing w:val="25"/>
          <w:w w:val="115"/>
        </w:rPr>
        <w:t xml:space="preserve"> </w:t>
      </w:r>
      <w:r w:rsidRPr="005C6423">
        <w:rPr>
          <w:color w:val="000000"/>
          <w:w w:val="115"/>
        </w:rPr>
        <w:t>одного</w:t>
      </w:r>
      <w:r w:rsidRPr="005C6423">
        <w:rPr>
          <w:color w:val="000000"/>
          <w:spacing w:val="26"/>
          <w:w w:val="115"/>
        </w:rPr>
        <w:t xml:space="preserve"> </w:t>
      </w:r>
      <w:r w:rsidRPr="005C6423">
        <w:rPr>
          <w:color w:val="000000"/>
          <w:w w:val="115"/>
        </w:rPr>
        <w:t>фрагмента</w:t>
      </w:r>
      <w:r w:rsidRPr="005C6423">
        <w:rPr>
          <w:color w:val="000000"/>
          <w:spacing w:val="14"/>
          <w:w w:val="115"/>
        </w:rPr>
        <w:t xml:space="preserve"> </w:t>
      </w:r>
      <w:r w:rsidRPr="005C6423">
        <w:rPr>
          <w:color w:val="000000"/>
          <w:w w:val="115"/>
        </w:rPr>
        <w:t>по</w:t>
      </w:r>
      <w:r w:rsidRPr="005C6423">
        <w:rPr>
          <w:color w:val="000000"/>
          <w:spacing w:val="15"/>
          <w:w w:val="115"/>
        </w:rPr>
        <w:t xml:space="preserve"> </w:t>
      </w:r>
      <w:r w:rsidRPr="005C6423">
        <w:rPr>
          <w:color w:val="000000"/>
          <w:w w:val="115"/>
        </w:rPr>
        <w:t>выбору).</w:t>
      </w:r>
    </w:p>
    <w:p w:rsidR="005C6423" w:rsidRPr="005C6423" w:rsidRDefault="005C6423" w:rsidP="005C6423">
      <w:pPr>
        <w:pStyle w:val="a3"/>
        <w:ind w:firstLine="567"/>
        <w:jc w:val="both"/>
        <w:rPr>
          <w:sz w:val="28"/>
          <w:szCs w:val="28"/>
        </w:rPr>
      </w:pPr>
      <w:r w:rsidRPr="005C6423">
        <w:rPr>
          <w:color w:val="000000"/>
        </w:rPr>
        <w:t>Лишь слову жизнь дана</w:t>
      </w:r>
    </w:p>
    <w:p w:rsidR="005C6423" w:rsidRPr="005C6423" w:rsidRDefault="005C6423" w:rsidP="005C6423">
      <w:pPr>
        <w:pStyle w:val="a3"/>
        <w:ind w:firstLine="567"/>
        <w:jc w:val="both"/>
        <w:rPr>
          <w:color w:val="000000"/>
          <w:w w:val="105"/>
          <w:lang w:eastAsia="ru-RU"/>
        </w:rPr>
      </w:pPr>
    </w:p>
    <w:p w:rsidR="005C6423" w:rsidRPr="005C6423" w:rsidRDefault="005C6423" w:rsidP="005C6423">
      <w:pPr>
        <w:pStyle w:val="a3"/>
        <w:ind w:firstLine="567"/>
        <w:jc w:val="both"/>
        <w:rPr>
          <w:color w:val="000000"/>
          <w:w w:val="105"/>
          <w:lang w:eastAsia="ru-RU"/>
        </w:rPr>
      </w:pPr>
    </w:p>
    <w:p w:rsidR="00747126" w:rsidRPr="005C6423" w:rsidRDefault="00747126" w:rsidP="00747126">
      <w:pPr>
        <w:ind w:firstLine="567"/>
        <w:rPr>
          <w:b/>
          <w:color w:val="000000"/>
          <w:sz w:val="20"/>
        </w:rPr>
      </w:pPr>
      <w:r w:rsidRPr="005C6423">
        <w:rPr>
          <w:b/>
          <w:color w:val="000000"/>
          <w:sz w:val="20"/>
        </w:rPr>
        <w:t>Зарубежная литература</w:t>
      </w:r>
    </w:p>
    <w:p w:rsidR="00747126" w:rsidRPr="005C6423" w:rsidRDefault="00747126" w:rsidP="00747126">
      <w:pPr>
        <w:pStyle w:val="a3"/>
        <w:ind w:firstLine="567"/>
        <w:jc w:val="both"/>
        <w:rPr>
          <w:color w:val="000000"/>
        </w:rPr>
      </w:pPr>
      <w:r w:rsidRPr="005C6423">
        <w:rPr>
          <w:color w:val="000000"/>
          <w:w w:val="115"/>
        </w:rPr>
        <w:t>Данте. «Божественная комедия» (не менее двух фрагментов</w:t>
      </w:r>
      <w:r w:rsidRPr="005C6423">
        <w:rPr>
          <w:color w:val="000000"/>
          <w:spacing w:val="-55"/>
          <w:w w:val="115"/>
        </w:rPr>
        <w:t xml:space="preserve"> </w:t>
      </w:r>
      <w:r w:rsidRPr="005C6423">
        <w:rPr>
          <w:color w:val="000000"/>
          <w:w w:val="115"/>
        </w:rPr>
        <w:t>по</w:t>
      </w:r>
      <w:r w:rsidRPr="005C6423">
        <w:rPr>
          <w:color w:val="000000"/>
          <w:spacing w:val="-10"/>
          <w:w w:val="115"/>
        </w:rPr>
        <w:t xml:space="preserve"> </w:t>
      </w:r>
      <w:r w:rsidRPr="005C6423">
        <w:rPr>
          <w:color w:val="000000"/>
          <w:w w:val="115"/>
        </w:rPr>
        <w:t>выбору).</w:t>
      </w:r>
    </w:p>
    <w:p w:rsidR="00747126" w:rsidRPr="005C6423" w:rsidRDefault="00747126" w:rsidP="00747126">
      <w:pPr>
        <w:ind w:firstLine="567"/>
        <w:jc w:val="both"/>
        <w:rPr>
          <w:color w:val="000000"/>
          <w:sz w:val="20"/>
          <w:szCs w:val="20"/>
        </w:rPr>
      </w:pPr>
      <w:r w:rsidRPr="005C6423">
        <w:rPr>
          <w:color w:val="000000"/>
          <w:w w:val="110"/>
          <w:sz w:val="20"/>
          <w:szCs w:val="20"/>
        </w:rPr>
        <w:t>У.</w:t>
      </w:r>
      <w:r w:rsidRPr="005C6423">
        <w:rPr>
          <w:color w:val="000000"/>
          <w:spacing w:val="-13"/>
          <w:w w:val="110"/>
          <w:sz w:val="20"/>
          <w:szCs w:val="20"/>
        </w:rPr>
        <w:t xml:space="preserve"> </w:t>
      </w:r>
      <w:r w:rsidRPr="005C6423">
        <w:rPr>
          <w:color w:val="000000"/>
          <w:w w:val="110"/>
          <w:sz w:val="20"/>
          <w:szCs w:val="20"/>
        </w:rPr>
        <w:t>Шекспир.</w:t>
      </w:r>
      <w:r w:rsidRPr="005C6423">
        <w:rPr>
          <w:color w:val="000000"/>
          <w:spacing w:val="-13"/>
          <w:w w:val="110"/>
          <w:sz w:val="20"/>
          <w:szCs w:val="20"/>
        </w:rPr>
        <w:t xml:space="preserve"> </w:t>
      </w:r>
      <w:r w:rsidRPr="005C6423">
        <w:rPr>
          <w:color w:val="000000"/>
          <w:w w:val="110"/>
          <w:sz w:val="20"/>
          <w:szCs w:val="20"/>
        </w:rPr>
        <w:t>Трагедия</w:t>
      </w:r>
      <w:r w:rsidRPr="005C6423">
        <w:rPr>
          <w:color w:val="000000"/>
          <w:spacing w:val="-12"/>
          <w:w w:val="110"/>
          <w:sz w:val="20"/>
          <w:szCs w:val="20"/>
        </w:rPr>
        <w:t xml:space="preserve"> </w:t>
      </w:r>
      <w:r w:rsidRPr="005C6423">
        <w:rPr>
          <w:color w:val="000000"/>
          <w:w w:val="110"/>
          <w:sz w:val="20"/>
          <w:szCs w:val="20"/>
        </w:rPr>
        <w:t>«Гамлет»</w:t>
      </w:r>
      <w:r w:rsidRPr="005C6423">
        <w:rPr>
          <w:color w:val="000000"/>
          <w:spacing w:val="-12"/>
          <w:w w:val="110"/>
          <w:sz w:val="20"/>
          <w:szCs w:val="20"/>
        </w:rPr>
        <w:t xml:space="preserve"> </w:t>
      </w:r>
      <w:r w:rsidRPr="005C6423">
        <w:rPr>
          <w:color w:val="000000"/>
          <w:w w:val="110"/>
          <w:sz w:val="20"/>
          <w:szCs w:val="20"/>
        </w:rPr>
        <w:t>(фрагменты</w:t>
      </w:r>
      <w:r w:rsidRPr="005C6423">
        <w:rPr>
          <w:color w:val="000000"/>
          <w:spacing w:val="-11"/>
          <w:w w:val="110"/>
          <w:sz w:val="20"/>
          <w:szCs w:val="20"/>
        </w:rPr>
        <w:t xml:space="preserve"> </w:t>
      </w:r>
      <w:r w:rsidRPr="005C6423">
        <w:rPr>
          <w:color w:val="000000"/>
          <w:w w:val="110"/>
          <w:sz w:val="20"/>
          <w:szCs w:val="20"/>
        </w:rPr>
        <w:t>по</w:t>
      </w:r>
      <w:r w:rsidRPr="005C6423">
        <w:rPr>
          <w:color w:val="000000"/>
          <w:spacing w:val="-12"/>
          <w:w w:val="110"/>
          <w:sz w:val="20"/>
          <w:szCs w:val="20"/>
        </w:rPr>
        <w:t xml:space="preserve"> </w:t>
      </w:r>
      <w:r w:rsidRPr="005C6423">
        <w:rPr>
          <w:color w:val="000000"/>
          <w:w w:val="110"/>
          <w:sz w:val="20"/>
          <w:szCs w:val="20"/>
        </w:rPr>
        <w:t>выбору).</w:t>
      </w:r>
    </w:p>
    <w:p w:rsidR="00747126" w:rsidRPr="005C6423" w:rsidRDefault="00747126" w:rsidP="00747126">
      <w:pPr>
        <w:pStyle w:val="a3"/>
        <w:ind w:firstLine="567"/>
        <w:jc w:val="both"/>
        <w:rPr>
          <w:color w:val="000000"/>
        </w:rPr>
      </w:pPr>
      <w:r w:rsidRPr="005C6423">
        <w:rPr>
          <w:color w:val="000000"/>
          <w:w w:val="110"/>
        </w:rPr>
        <w:t>И.-В.</w:t>
      </w:r>
      <w:r w:rsidRPr="005C6423">
        <w:rPr>
          <w:color w:val="000000"/>
          <w:spacing w:val="1"/>
          <w:w w:val="110"/>
        </w:rPr>
        <w:t xml:space="preserve"> </w:t>
      </w:r>
      <w:r w:rsidRPr="005C6423">
        <w:rPr>
          <w:color w:val="000000"/>
          <w:w w:val="110"/>
        </w:rPr>
        <w:t>Гёте. Трагедия «Фауст» (не менее двух фрагментов</w:t>
      </w:r>
      <w:r w:rsidRPr="005C6423">
        <w:rPr>
          <w:color w:val="000000"/>
          <w:spacing w:val="1"/>
          <w:w w:val="110"/>
        </w:rPr>
        <w:t xml:space="preserve"> </w:t>
      </w:r>
      <w:r w:rsidRPr="005C6423">
        <w:rPr>
          <w:color w:val="000000"/>
          <w:w w:val="110"/>
        </w:rPr>
        <w:t>по</w:t>
      </w:r>
      <w:r w:rsidRPr="005C6423">
        <w:rPr>
          <w:color w:val="000000"/>
          <w:spacing w:val="-7"/>
          <w:w w:val="110"/>
        </w:rPr>
        <w:t xml:space="preserve"> </w:t>
      </w:r>
      <w:r w:rsidRPr="005C6423">
        <w:rPr>
          <w:color w:val="000000"/>
          <w:w w:val="110"/>
        </w:rPr>
        <w:t>выбору).</w:t>
      </w:r>
    </w:p>
    <w:p w:rsidR="00747126" w:rsidRPr="005C6423" w:rsidRDefault="00747126" w:rsidP="00747126">
      <w:pPr>
        <w:ind w:firstLine="567"/>
        <w:jc w:val="both"/>
        <w:rPr>
          <w:color w:val="000000"/>
          <w:w w:val="115"/>
          <w:sz w:val="20"/>
          <w:szCs w:val="20"/>
        </w:rPr>
      </w:pPr>
      <w:r w:rsidRPr="005C6423">
        <w:rPr>
          <w:color w:val="000000"/>
          <w:w w:val="110"/>
          <w:sz w:val="20"/>
          <w:szCs w:val="20"/>
        </w:rPr>
        <w:t>Дж.</w:t>
      </w:r>
      <w:r w:rsidRPr="005C6423">
        <w:rPr>
          <w:color w:val="000000"/>
          <w:spacing w:val="12"/>
          <w:w w:val="110"/>
          <w:sz w:val="20"/>
          <w:szCs w:val="20"/>
        </w:rPr>
        <w:t xml:space="preserve"> </w:t>
      </w:r>
      <w:r w:rsidRPr="005C6423">
        <w:rPr>
          <w:color w:val="000000"/>
          <w:w w:val="110"/>
          <w:sz w:val="20"/>
          <w:szCs w:val="20"/>
        </w:rPr>
        <w:t>Г.</w:t>
      </w:r>
      <w:r w:rsidRPr="005C6423">
        <w:rPr>
          <w:color w:val="000000"/>
          <w:spacing w:val="13"/>
          <w:w w:val="110"/>
          <w:sz w:val="20"/>
          <w:szCs w:val="20"/>
        </w:rPr>
        <w:t xml:space="preserve"> </w:t>
      </w:r>
      <w:r w:rsidRPr="005C6423">
        <w:rPr>
          <w:color w:val="000000"/>
          <w:w w:val="110"/>
          <w:sz w:val="20"/>
          <w:szCs w:val="20"/>
        </w:rPr>
        <w:t>Байрон.</w:t>
      </w:r>
      <w:r w:rsidRPr="005C6423">
        <w:rPr>
          <w:color w:val="000000"/>
          <w:spacing w:val="13"/>
          <w:w w:val="110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Поэма «Паломничество Чайльд-Гарольда»</w:t>
      </w:r>
      <w:r w:rsidRPr="005C6423">
        <w:rPr>
          <w:color w:val="000000"/>
          <w:spacing w:val="1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(не</w:t>
      </w:r>
      <w:r w:rsidRPr="005C6423">
        <w:rPr>
          <w:color w:val="000000"/>
          <w:spacing w:val="-10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менее</w:t>
      </w:r>
      <w:r w:rsidRPr="005C6423">
        <w:rPr>
          <w:color w:val="000000"/>
          <w:spacing w:val="-10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одного</w:t>
      </w:r>
      <w:r w:rsidRPr="005C6423">
        <w:rPr>
          <w:color w:val="000000"/>
          <w:spacing w:val="-10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фрагмента</w:t>
      </w:r>
      <w:r w:rsidRPr="005C6423">
        <w:rPr>
          <w:color w:val="000000"/>
          <w:spacing w:val="-10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по</w:t>
      </w:r>
      <w:r w:rsidRPr="005C6423">
        <w:rPr>
          <w:color w:val="000000"/>
          <w:spacing w:val="-9"/>
          <w:w w:val="115"/>
          <w:sz w:val="20"/>
          <w:szCs w:val="20"/>
        </w:rPr>
        <w:t xml:space="preserve"> </w:t>
      </w:r>
      <w:r w:rsidRPr="005C6423">
        <w:rPr>
          <w:color w:val="000000"/>
          <w:w w:val="115"/>
          <w:sz w:val="20"/>
          <w:szCs w:val="20"/>
        </w:rPr>
        <w:t>выбору).</w:t>
      </w:r>
    </w:p>
    <w:p w:rsidR="005C6423" w:rsidRPr="00467D86" w:rsidRDefault="005C6423" w:rsidP="005C6423">
      <w:pPr>
        <w:pStyle w:val="Style18"/>
        <w:widowControl/>
        <w:spacing w:line="240" w:lineRule="auto"/>
        <w:ind w:firstLine="567"/>
        <w:rPr>
          <w:rStyle w:val="FontStyle60"/>
          <w:rFonts w:ascii="Times New Roman" w:hAnsi="Times New Roman"/>
        </w:rPr>
      </w:pPr>
      <w:r w:rsidRPr="005C6423">
        <w:rPr>
          <w:rStyle w:val="FontStyle58"/>
          <w:rFonts w:ascii="Times New Roman" w:hAnsi="Times New Roman"/>
          <w:b w:val="0"/>
        </w:rPr>
        <w:t xml:space="preserve">Э.А. По: </w:t>
      </w:r>
      <w:r w:rsidRPr="005C6423">
        <w:rPr>
          <w:rStyle w:val="FontStyle60"/>
          <w:rFonts w:ascii="Times New Roman" w:hAnsi="Times New Roman"/>
        </w:rPr>
        <w:t xml:space="preserve">«Падение дома </w:t>
      </w:r>
      <w:proofErr w:type="spellStart"/>
      <w:r w:rsidRPr="005C6423">
        <w:rPr>
          <w:rStyle w:val="FontStyle60"/>
          <w:rFonts w:ascii="Times New Roman" w:hAnsi="Times New Roman"/>
        </w:rPr>
        <w:t>Ашеров</w:t>
      </w:r>
      <w:proofErr w:type="spellEnd"/>
      <w:r w:rsidRPr="005C6423">
        <w:rPr>
          <w:rStyle w:val="FontStyle60"/>
          <w:rFonts w:ascii="Times New Roman" w:hAnsi="Times New Roman"/>
        </w:rPr>
        <w:t>». «Убийство на улице Морг», «Тайна Мари Роже», «Золотой жук».</w:t>
      </w:r>
      <w:r w:rsidRPr="00467D86">
        <w:rPr>
          <w:rStyle w:val="FontStyle60"/>
          <w:rFonts w:ascii="Times New Roman" w:hAnsi="Times New Roman"/>
        </w:rPr>
        <w:t xml:space="preserve"> </w:t>
      </w:r>
    </w:p>
    <w:p w:rsidR="005C6423" w:rsidRDefault="005C6423" w:rsidP="008940DF">
      <w:pPr>
        <w:spacing w:line="360" w:lineRule="auto"/>
        <w:jc w:val="center"/>
        <w:rPr>
          <w:b/>
          <w:sz w:val="28"/>
          <w:szCs w:val="28"/>
        </w:rPr>
      </w:pPr>
    </w:p>
    <w:p w:rsidR="00033291" w:rsidRPr="00033291" w:rsidRDefault="00033291" w:rsidP="008940DF">
      <w:pPr>
        <w:spacing w:line="360" w:lineRule="auto"/>
        <w:jc w:val="center"/>
        <w:rPr>
          <w:b/>
          <w:sz w:val="28"/>
          <w:szCs w:val="28"/>
        </w:rPr>
      </w:pPr>
      <w:r w:rsidRPr="00033291">
        <w:rPr>
          <w:b/>
          <w:sz w:val="28"/>
          <w:szCs w:val="28"/>
        </w:rPr>
        <w:t>Учить наизусть:</w:t>
      </w:r>
    </w:p>
    <w:p w:rsidR="00033291" w:rsidRPr="005C6423" w:rsidRDefault="00033291" w:rsidP="005C6423">
      <w:pPr>
        <w:ind w:firstLine="567"/>
        <w:jc w:val="both"/>
        <w:rPr>
          <w:color w:val="000000"/>
          <w:w w:val="110"/>
          <w:sz w:val="20"/>
          <w:szCs w:val="20"/>
        </w:rPr>
      </w:pPr>
      <w:r w:rsidRPr="005C6423">
        <w:rPr>
          <w:color w:val="000000"/>
          <w:w w:val="110"/>
          <w:sz w:val="20"/>
          <w:szCs w:val="20"/>
        </w:rPr>
        <w:t>А.С. Грибоедов «Горе от ума» -   выбрать любой монолог</w:t>
      </w:r>
    </w:p>
    <w:p w:rsidR="00033291" w:rsidRPr="005C6423" w:rsidRDefault="00033291" w:rsidP="005C6423">
      <w:pPr>
        <w:ind w:firstLine="567"/>
        <w:jc w:val="both"/>
        <w:rPr>
          <w:color w:val="000000"/>
          <w:w w:val="110"/>
          <w:sz w:val="20"/>
          <w:szCs w:val="20"/>
        </w:rPr>
      </w:pPr>
      <w:r w:rsidRPr="005C6423">
        <w:rPr>
          <w:color w:val="000000"/>
          <w:w w:val="110"/>
          <w:sz w:val="20"/>
          <w:szCs w:val="20"/>
        </w:rPr>
        <w:t>А.С. Пушкин «Евгений Онегин» -  письма Онегина и Татьяны, стихотворения: «К Чаадаеву», «Пророк», «Анчар</w:t>
      </w:r>
      <w:proofErr w:type="gramStart"/>
      <w:r w:rsidRPr="005C6423">
        <w:rPr>
          <w:color w:val="000000"/>
          <w:w w:val="110"/>
          <w:sz w:val="20"/>
          <w:szCs w:val="20"/>
        </w:rPr>
        <w:t>»,  «</w:t>
      </w:r>
      <w:proofErr w:type="gramEnd"/>
      <w:r w:rsidRPr="005C6423">
        <w:rPr>
          <w:color w:val="000000"/>
          <w:w w:val="110"/>
          <w:sz w:val="20"/>
          <w:szCs w:val="20"/>
        </w:rPr>
        <w:t>Я вас любил», «Я памятник себе воздвиг нерукотворный…»</w:t>
      </w:r>
    </w:p>
    <w:p w:rsidR="00033291" w:rsidRPr="005C6423" w:rsidRDefault="00033291" w:rsidP="005C6423">
      <w:pPr>
        <w:ind w:firstLine="567"/>
        <w:jc w:val="both"/>
        <w:rPr>
          <w:color w:val="000000"/>
          <w:w w:val="110"/>
          <w:sz w:val="20"/>
          <w:szCs w:val="20"/>
        </w:rPr>
      </w:pPr>
      <w:r w:rsidRPr="005C6423">
        <w:rPr>
          <w:color w:val="000000"/>
          <w:w w:val="110"/>
          <w:sz w:val="20"/>
          <w:szCs w:val="20"/>
        </w:rPr>
        <w:t>М.Ю. Лермонтов «Парус», «Смерть поэта», «Молитва»</w:t>
      </w:r>
    </w:p>
    <w:p w:rsidR="00033291" w:rsidRPr="005C6423" w:rsidRDefault="00033291" w:rsidP="005C6423">
      <w:pPr>
        <w:ind w:firstLine="567"/>
        <w:jc w:val="both"/>
        <w:rPr>
          <w:color w:val="000000"/>
          <w:w w:val="110"/>
          <w:sz w:val="20"/>
          <w:szCs w:val="20"/>
        </w:rPr>
      </w:pPr>
      <w:r w:rsidRPr="005C6423">
        <w:rPr>
          <w:color w:val="000000"/>
          <w:w w:val="110"/>
          <w:sz w:val="20"/>
          <w:szCs w:val="20"/>
        </w:rPr>
        <w:t>С.А. Есенин «Отговорила роща золотая»</w:t>
      </w:r>
    </w:p>
    <w:p w:rsidR="00033291" w:rsidRPr="005C6423" w:rsidRDefault="00033291" w:rsidP="005C6423">
      <w:pPr>
        <w:ind w:firstLine="567"/>
        <w:jc w:val="both"/>
        <w:rPr>
          <w:color w:val="000000"/>
          <w:w w:val="110"/>
          <w:sz w:val="20"/>
          <w:szCs w:val="20"/>
        </w:rPr>
      </w:pPr>
      <w:r w:rsidRPr="005C6423">
        <w:rPr>
          <w:color w:val="000000"/>
          <w:w w:val="110"/>
          <w:sz w:val="20"/>
          <w:szCs w:val="20"/>
        </w:rPr>
        <w:t xml:space="preserve">М. </w:t>
      </w:r>
      <w:proofErr w:type="gramStart"/>
      <w:r w:rsidRPr="005C6423">
        <w:rPr>
          <w:color w:val="000000"/>
          <w:w w:val="110"/>
          <w:sz w:val="20"/>
          <w:szCs w:val="20"/>
        </w:rPr>
        <w:t>Цветаева  -</w:t>
      </w:r>
      <w:proofErr w:type="gramEnd"/>
      <w:r w:rsidRPr="005C6423">
        <w:rPr>
          <w:color w:val="000000"/>
          <w:w w:val="110"/>
          <w:sz w:val="20"/>
          <w:szCs w:val="20"/>
        </w:rPr>
        <w:t xml:space="preserve"> одно из стихотворений</w:t>
      </w:r>
    </w:p>
    <w:p w:rsidR="00033291" w:rsidRPr="005C6423" w:rsidRDefault="00033291" w:rsidP="005C6423">
      <w:pPr>
        <w:ind w:firstLine="567"/>
        <w:jc w:val="both"/>
        <w:rPr>
          <w:color w:val="000000"/>
          <w:w w:val="110"/>
          <w:sz w:val="20"/>
          <w:szCs w:val="20"/>
        </w:rPr>
      </w:pPr>
      <w:r w:rsidRPr="005C6423">
        <w:rPr>
          <w:color w:val="000000"/>
          <w:w w:val="110"/>
          <w:sz w:val="20"/>
          <w:szCs w:val="20"/>
        </w:rPr>
        <w:t>А. Ахматова – одно из стихотворений</w:t>
      </w:r>
    </w:p>
    <w:p w:rsidR="00033291" w:rsidRPr="005C6423" w:rsidRDefault="00033291" w:rsidP="005C6423">
      <w:pPr>
        <w:ind w:firstLine="567"/>
        <w:jc w:val="both"/>
        <w:rPr>
          <w:color w:val="000000"/>
          <w:w w:val="110"/>
          <w:sz w:val="20"/>
          <w:szCs w:val="20"/>
        </w:rPr>
      </w:pPr>
      <w:r w:rsidRPr="005C6423">
        <w:rPr>
          <w:color w:val="000000"/>
          <w:w w:val="110"/>
          <w:sz w:val="20"/>
          <w:szCs w:val="20"/>
        </w:rPr>
        <w:t>Н.А. Заболоцкий «О красоте человеческих лиц»</w:t>
      </w:r>
    </w:p>
    <w:p w:rsidR="000B55F6" w:rsidRPr="005C6423" w:rsidRDefault="000B55F6" w:rsidP="008940DF">
      <w:pPr>
        <w:spacing w:line="360" w:lineRule="auto"/>
        <w:jc w:val="both"/>
        <w:rPr>
          <w:sz w:val="28"/>
          <w:szCs w:val="28"/>
        </w:rPr>
      </w:pPr>
    </w:p>
    <w:sectPr w:rsidR="000B55F6" w:rsidRPr="005C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3"/>
    <w:rsid w:val="00033291"/>
    <w:rsid w:val="000B55F6"/>
    <w:rsid w:val="001B3ECB"/>
    <w:rsid w:val="004A2DB4"/>
    <w:rsid w:val="004B3A53"/>
    <w:rsid w:val="005C6423"/>
    <w:rsid w:val="00747126"/>
    <w:rsid w:val="007A7D5D"/>
    <w:rsid w:val="008940DF"/>
    <w:rsid w:val="00A2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2264"/>
  <w15:chartTrackingRefBased/>
  <w15:docId w15:val="{E4785A2D-5E70-4A1B-894F-8F97086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712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47126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47126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MS Reference Sans Serif" w:hAnsi="MS Reference Sans Serif"/>
    </w:rPr>
  </w:style>
  <w:style w:type="paragraph" w:customStyle="1" w:styleId="Style15">
    <w:name w:val="Style15"/>
    <w:basedOn w:val="a"/>
    <w:uiPriority w:val="99"/>
    <w:rsid w:val="00747126"/>
    <w:pPr>
      <w:widowControl w:val="0"/>
      <w:autoSpaceDE w:val="0"/>
      <w:autoSpaceDN w:val="0"/>
      <w:adjustRightInd w:val="0"/>
      <w:spacing w:line="254" w:lineRule="exact"/>
      <w:ind w:firstLine="283"/>
      <w:jc w:val="both"/>
    </w:pPr>
    <w:rPr>
      <w:rFonts w:ascii="MS Reference Sans Serif" w:hAnsi="MS Reference Sans Serif"/>
    </w:rPr>
  </w:style>
  <w:style w:type="paragraph" w:customStyle="1" w:styleId="Style17">
    <w:name w:val="Style17"/>
    <w:basedOn w:val="a"/>
    <w:uiPriority w:val="99"/>
    <w:rsid w:val="00747126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MS Reference Sans Serif" w:hAnsi="MS Reference Sans Serif"/>
    </w:rPr>
  </w:style>
  <w:style w:type="paragraph" w:customStyle="1" w:styleId="Style18">
    <w:name w:val="Style18"/>
    <w:basedOn w:val="a"/>
    <w:uiPriority w:val="99"/>
    <w:rsid w:val="00747126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ascii="MS Reference Sans Serif" w:hAnsi="MS Reference Sans Serif"/>
    </w:rPr>
  </w:style>
  <w:style w:type="paragraph" w:customStyle="1" w:styleId="Style21">
    <w:name w:val="Style21"/>
    <w:basedOn w:val="a"/>
    <w:uiPriority w:val="99"/>
    <w:rsid w:val="00747126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6">
    <w:name w:val="Style26"/>
    <w:basedOn w:val="a"/>
    <w:uiPriority w:val="99"/>
    <w:rsid w:val="0074712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MS Reference Sans Serif" w:hAnsi="MS Reference Sans Serif"/>
    </w:rPr>
  </w:style>
  <w:style w:type="paragraph" w:customStyle="1" w:styleId="Style31">
    <w:name w:val="Style31"/>
    <w:basedOn w:val="a"/>
    <w:uiPriority w:val="99"/>
    <w:rsid w:val="00747126"/>
    <w:pPr>
      <w:widowControl w:val="0"/>
      <w:autoSpaceDE w:val="0"/>
      <w:autoSpaceDN w:val="0"/>
      <w:adjustRightInd w:val="0"/>
      <w:spacing w:line="259" w:lineRule="exact"/>
      <w:ind w:firstLine="1402"/>
    </w:pPr>
    <w:rPr>
      <w:rFonts w:ascii="MS Reference Sans Serif" w:hAnsi="MS Reference Sans Serif"/>
    </w:rPr>
  </w:style>
  <w:style w:type="paragraph" w:customStyle="1" w:styleId="Style32">
    <w:name w:val="Style32"/>
    <w:basedOn w:val="a"/>
    <w:uiPriority w:val="99"/>
    <w:rsid w:val="00747126"/>
    <w:pPr>
      <w:widowControl w:val="0"/>
      <w:autoSpaceDE w:val="0"/>
      <w:autoSpaceDN w:val="0"/>
      <w:adjustRightInd w:val="0"/>
      <w:spacing w:line="256" w:lineRule="exact"/>
      <w:ind w:firstLine="293"/>
      <w:jc w:val="both"/>
    </w:pPr>
    <w:rPr>
      <w:rFonts w:ascii="MS Reference Sans Serif" w:hAnsi="MS Reference Sans Serif"/>
    </w:rPr>
  </w:style>
  <w:style w:type="paragraph" w:customStyle="1" w:styleId="Style35">
    <w:name w:val="Style35"/>
    <w:basedOn w:val="a"/>
    <w:uiPriority w:val="99"/>
    <w:rsid w:val="00747126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38">
    <w:name w:val="Style38"/>
    <w:basedOn w:val="a"/>
    <w:uiPriority w:val="99"/>
    <w:rsid w:val="00747126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character" w:customStyle="1" w:styleId="FontStyle57">
    <w:name w:val="Font Style57"/>
    <w:uiPriority w:val="99"/>
    <w:rsid w:val="00747126"/>
    <w:rPr>
      <w:rFonts w:ascii="Arial Black" w:hAnsi="Arial Black" w:cs="Arial Black"/>
      <w:sz w:val="18"/>
      <w:szCs w:val="18"/>
    </w:rPr>
  </w:style>
  <w:style w:type="character" w:customStyle="1" w:styleId="FontStyle58">
    <w:name w:val="Font Style58"/>
    <w:uiPriority w:val="99"/>
    <w:rsid w:val="00747126"/>
    <w:rPr>
      <w:rFonts w:ascii="Cambria" w:hAnsi="Cambria" w:cs="Cambria"/>
      <w:b/>
      <w:bCs/>
      <w:sz w:val="20"/>
      <w:szCs w:val="20"/>
    </w:rPr>
  </w:style>
  <w:style w:type="character" w:customStyle="1" w:styleId="FontStyle59">
    <w:name w:val="Font Style59"/>
    <w:uiPriority w:val="99"/>
    <w:rsid w:val="00747126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60">
    <w:name w:val="Font Style60"/>
    <w:uiPriority w:val="99"/>
    <w:rsid w:val="00747126"/>
    <w:rPr>
      <w:rFonts w:ascii="Cambria" w:hAnsi="Cambria" w:cs="Cambria"/>
      <w:sz w:val="20"/>
      <w:szCs w:val="20"/>
    </w:rPr>
  </w:style>
  <w:style w:type="character" w:customStyle="1" w:styleId="FontStyle62">
    <w:name w:val="Font Style62"/>
    <w:uiPriority w:val="99"/>
    <w:rsid w:val="00747126"/>
    <w:rPr>
      <w:rFonts w:ascii="Cambria" w:hAnsi="Cambria" w:cs="Cambr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В. Шайдурова</cp:lastModifiedBy>
  <cp:revision>7</cp:revision>
  <dcterms:created xsi:type="dcterms:W3CDTF">2020-06-08T11:47:00Z</dcterms:created>
  <dcterms:modified xsi:type="dcterms:W3CDTF">2023-06-19T10:16:00Z</dcterms:modified>
</cp:coreProperties>
</file>